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Anexo 5</w:t>
      </w:r>
    </w:p>
    <w:p w:rsidR="00000000" w:rsidDel="00000000" w:rsidP="00000000" w:rsidRDefault="00000000" w:rsidRPr="00000000" w14:paraId="00000002">
      <w:pP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Elaborado por: Maria Alejandra Boya</w:t>
      </w:r>
    </w:p>
    <w:p w:rsidR="00000000" w:rsidDel="00000000" w:rsidP="00000000" w:rsidRDefault="00000000" w:rsidRPr="00000000" w14:paraId="00000003">
      <w:pPr>
        <w:shd w:fill="ffffff" w:val="clea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shd w:fill="ffffff" w:val="clea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Entrevista</w:t>
      </w:r>
    </w:p>
    <w:p w:rsidR="00000000" w:rsidDel="00000000" w:rsidP="00000000" w:rsidRDefault="00000000" w:rsidRPr="00000000" w14:paraId="00000005">
      <w:pPr>
        <w:shd w:fill="ffffff" w:val="clear"/>
        <w:spacing w:after="0" w:line="240" w:lineRule="auto"/>
        <w:rPr>
          <w:rFonts w:ascii="Times New Roman" w:cs="Times New Roman" w:eastAsia="Times New Roman" w:hAnsi="Times New Roman"/>
          <w:color w:val="212529"/>
        </w:rPr>
      </w:pPr>
      <w:r w:rsidDel="00000000" w:rsidR="00000000" w:rsidRPr="00000000">
        <w:rPr>
          <w:rFonts w:ascii="Times New Roman" w:cs="Times New Roman" w:eastAsia="Times New Roman" w:hAnsi="Times New Roman"/>
          <w:b w:val="1"/>
          <w:color w:val="000000"/>
          <w:rtl w:val="0"/>
        </w:rPr>
        <w:t xml:space="preserve">Entrevistado</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212529"/>
          <w:rtl w:val="0"/>
        </w:rPr>
        <w:t xml:space="preserve">Carlos Arturo López</w:t>
      </w:r>
    </w:p>
    <w:p w:rsidR="00000000" w:rsidDel="00000000" w:rsidP="00000000" w:rsidRDefault="00000000" w:rsidRPr="00000000" w14:paraId="00000006">
      <w:pPr>
        <w:shd w:fill="ffffff" w:val="clear"/>
        <w:spacing w:after="0" w:line="240" w:lineRule="auto"/>
        <w:rPr>
          <w:rFonts w:ascii="Times New Roman" w:cs="Times New Roman" w:eastAsia="Times New Roman" w:hAnsi="Times New Roman"/>
          <w:color w:val="212529"/>
        </w:rPr>
      </w:pPr>
      <w:r w:rsidDel="00000000" w:rsidR="00000000" w:rsidRPr="00000000">
        <w:rPr>
          <w:rFonts w:ascii="Times New Roman" w:cs="Times New Roman" w:eastAsia="Times New Roman" w:hAnsi="Times New Roman"/>
          <w:b w:val="1"/>
          <w:color w:val="212529"/>
          <w:rtl w:val="0"/>
        </w:rPr>
        <w:t xml:space="preserve">Entrevistadores</w:t>
      </w:r>
      <w:r w:rsidDel="00000000" w:rsidR="00000000" w:rsidRPr="00000000">
        <w:rPr>
          <w:rFonts w:ascii="Times New Roman" w:cs="Times New Roman" w:eastAsia="Times New Roman" w:hAnsi="Times New Roman"/>
          <w:color w:val="212529"/>
          <w:rtl w:val="0"/>
        </w:rPr>
        <w:t xml:space="preserve">: Paula Andrea Herrera, Maria Alejandra Boya y Andrés Felipe Carrillo.</w:t>
      </w:r>
    </w:p>
    <w:p w:rsidR="00000000" w:rsidDel="00000000" w:rsidP="00000000" w:rsidRDefault="00000000" w:rsidRPr="00000000" w14:paraId="00000007">
      <w:pPr>
        <w:shd w:fill="ffffff" w:val="clear"/>
        <w:spacing w:after="0" w:line="240" w:lineRule="auto"/>
        <w:rPr>
          <w:rFonts w:ascii="Times New Roman" w:cs="Times New Roman" w:eastAsia="Times New Roman" w:hAnsi="Times New Roman"/>
          <w:color w:val="212529"/>
        </w:rPr>
      </w:pPr>
      <w:r w:rsidDel="00000000" w:rsidR="00000000" w:rsidRPr="00000000">
        <w:rPr>
          <w:rFonts w:ascii="Times New Roman" w:cs="Times New Roman" w:eastAsia="Times New Roman" w:hAnsi="Times New Roman"/>
          <w:b w:val="1"/>
          <w:color w:val="212529"/>
          <w:rtl w:val="0"/>
        </w:rPr>
        <w:t xml:space="preserve">Lugar: </w:t>
      </w:r>
      <w:r w:rsidDel="00000000" w:rsidR="00000000" w:rsidRPr="00000000">
        <w:rPr>
          <w:rFonts w:ascii="Times New Roman" w:cs="Times New Roman" w:eastAsia="Times New Roman" w:hAnsi="Times New Roman"/>
          <w:color w:val="212529"/>
          <w:rtl w:val="0"/>
        </w:rPr>
        <w:t xml:space="preserve">ASCAFÉ, Carrera 9 #76N-19, Popayán, Cauca</w:t>
      </w:r>
    </w:p>
    <w:p w:rsidR="00000000" w:rsidDel="00000000" w:rsidP="00000000" w:rsidRDefault="00000000" w:rsidRPr="00000000" w14:paraId="00000008">
      <w:pPr>
        <w:shd w:fill="ffffff" w:val="clear"/>
        <w:spacing w:after="0" w:line="240" w:lineRule="auto"/>
        <w:rPr>
          <w:rFonts w:ascii="Times New Roman" w:cs="Times New Roman" w:eastAsia="Times New Roman" w:hAnsi="Times New Roman"/>
          <w:color w:val="212529"/>
        </w:rPr>
      </w:pPr>
      <w:r w:rsidDel="00000000" w:rsidR="00000000" w:rsidRPr="00000000">
        <w:rPr>
          <w:rFonts w:ascii="Times New Roman" w:cs="Times New Roman" w:eastAsia="Times New Roman" w:hAnsi="Times New Roman"/>
          <w:b w:val="1"/>
          <w:color w:val="212529"/>
          <w:rtl w:val="0"/>
        </w:rPr>
        <w:t xml:space="preserve">Fecha de entrevista</w:t>
      </w:r>
      <w:r w:rsidDel="00000000" w:rsidR="00000000" w:rsidRPr="00000000">
        <w:rPr>
          <w:rFonts w:ascii="Times New Roman" w:cs="Times New Roman" w:eastAsia="Times New Roman" w:hAnsi="Times New Roman"/>
          <w:color w:val="212529"/>
          <w:rtl w:val="0"/>
        </w:rPr>
        <w:t xml:space="preserve">: 21 de febrero de 2022</w:t>
      </w:r>
    </w:p>
    <w:p w:rsidR="00000000" w:rsidDel="00000000" w:rsidP="00000000" w:rsidRDefault="00000000" w:rsidRPr="00000000" w14:paraId="00000009">
      <w:pPr>
        <w:shd w:fill="ffffff" w:val="clear"/>
        <w:spacing w:after="0" w:line="240" w:lineRule="auto"/>
        <w:rPr>
          <w:rFonts w:ascii="Times New Roman" w:cs="Times New Roman" w:eastAsia="Times New Roman" w:hAnsi="Times New Roman"/>
          <w:color w:val="212529"/>
        </w:rPr>
      </w:pPr>
      <w:r w:rsidDel="00000000" w:rsidR="00000000" w:rsidRPr="00000000">
        <w:rPr>
          <w:rFonts w:ascii="Times New Roman" w:cs="Times New Roman" w:eastAsia="Times New Roman" w:hAnsi="Times New Roman"/>
          <w:b w:val="1"/>
          <w:color w:val="212529"/>
          <w:rtl w:val="0"/>
        </w:rPr>
        <w:t xml:space="preserve">Tema:</w:t>
      </w:r>
      <w:r w:rsidDel="00000000" w:rsidR="00000000" w:rsidRPr="00000000">
        <w:rPr>
          <w:rFonts w:ascii="Times New Roman" w:cs="Times New Roman" w:eastAsia="Times New Roman" w:hAnsi="Times New Roman"/>
          <w:color w:val="212529"/>
          <w:rtl w:val="0"/>
        </w:rPr>
        <w:t xml:space="preserve"> Definición del proyecto</w:t>
      </w:r>
    </w:p>
    <w:p w:rsidR="00000000" w:rsidDel="00000000" w:rsidP="00000000" w:rsidRDefault="00000000" w:rsidRPr="00000000" w14:paraId="0000000A">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Preguntas</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¿Cuál es el problema de la empresa?</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Respuesta: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La calificación del reporte de calidad de los aguacates que realiza la empresa MAAS, informa que los aguacates están llegando en condiciones regulares.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jc w:val="left"/>
        <w:rPr>
          <w:b w:val="1"/>
        </w:rPr>
      </w:pPr>
      <w:r w:rsidDel="00000000" w:rsidR="00000000" w:rsidRPr="00000000">
        <w:rPr>
          <w:rFonts w:ascii="Times New Roman" w:cs="Times New Roman" w:eastAsia="Times New Roman" w:hAnsi="Times New Roman"/>
          <w:b w:val="1"/>
          <w:rtl w:val="0"/>
        </w:rPr>
        <w:t xml:space="preserve">¿Cuáles son las causas por las que el aguacate está llegando en condiciones regulares?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Respuesta: </w:t>
      </w:r>
      <w:r w:rsidDel="00000000" w:rsidR="00000000" w:rsidRPr="00000000">
        <w:rPr>
          <w:rFonts w:ascii="Times New Roman" w:cs="Times New Roman" w:eastAsia="Times New Roman" w:hAnsi="Times New Roman"/>
          <w:rtl w:val="0"/>
        </w:rPr>
        <w:t xml:space="preserve">Los agricultores, algunos trabajadores de las fincas, mi equipo y yo consideramos que algunas de las causas son el someter el fruto a altas temperaturas, la carencia de puntos de control de la calidad del aguacate, las plagas, la mala manipulación del fruto, herramientas de recolección inadecuadas, el desconocimiento de las normas de calidad, la mala medición del grado de maduración del fruto, entre otras.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¿Cuál es el objetivo del proyecto?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Respuesta: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Mejorar la calidad de vida de los campesinos del sector, implementando la producción del aguacate Hass de buena calidad en la canasta de artículos de exportación.</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¿Cuáles son los beneficios del proyecto?</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Respuesta: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Generar ventajas competitivas en mercados internacionales, mejorar el índice de competitividad de la exportación del aguacate Hass en el Cauca, mejorar la calidad de vida de los pequeños agricultores. Del mismo modo también se encuentran beneficiados todos los trabajadores e inversionistas relacionados con ASCAFÉ.</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¿Cuáles son los requisitos de los siguientes grupos de interés?</w:t>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644"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ASCAFÉ</w:t>
      </w:r>
    </w:p>
    <w:p w:rsidR="00000000" w:rsidDel="00000000" w:rsidP="00000000" w:rsidRDefault="00000000" w:rsidRPr="00000000" w14:paraId="0000001E">
      <w:pPr>
        <w:ind w:left="284"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Respuesta:</w:t>
      </w:r>
      <w:r w:rsidDel="00000000" w:rsidR="00000000" w:rsidRPr="00000000">
        <w:rPr>
          <w:rFonts w:ascii="Times New Roman" w:cs="Times New Roman" w:eastAsia="Times New Roman" w:hAnsi="Times New Roman"/>
          <w:color w:val="000000"/>
          <w:rtl w:val="0"/>
        </w:rPr>
        <w:t xml:space="preserve"> Controlar y mantener la calidad del aguacate Hass que es exportado a Europa con el fin de reducir las deficiencias de la calidad del aguacate </w:t>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644"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Pequeños agricultores</w:t>
      </w:r>
    </w:p>
    <w:p w:rsidR="00000000" w:rsidDel="00000000" w:rsidP="00000000" w:rsidRDefault="00000000" w:rsidRPr="00000000" w14:paraId="00000020">
      <w:pPr>
        <w:ind w:left="284"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Respuesta: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Aportar diferentes alternativas para obtener ingresos por la producción y exportación de aguacate, que puedan ayudar a mejorar la calidad de vida de los campesinos</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644"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Gremios aguacateros</w:t>
      </w:r>
    </w:p>
    <w:p w:rsidR="00000000" w:rsidDel="00000000" w:rsidP="00000000" w:rsidRDefault="00000000" w:rsidRPr="00000000" w14:paraId="00000022">
      <w:pPr>
        <w:ind w:left="284"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Respuesta: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Generar alternativas para mayores oportunidades de crecimiento económico, brindando su colaboración para mejorar las condiciones con el fin de un buen desarrollo de la producción del aguacate.</w:t>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644"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Transportadores</w:t>
      </w:r>
    </w:p>
    <w:p w:rsidR="00000000" w:rsidDel="00000000" w:rsidP="00000000" w:rsidRDefault="00000000" w:rsidRPr="00000000" w14:paraId="00000024">
      <w:pPr>
        <w:ind w:left="284"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Respuesta: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Transportar los aguacates con las condiciones adecuadas, con el fin de conservar la apariencia física apropiada establecida del aguacate.</w:t>
      </w:r>
    </w:p>
    <w:p w:rsidR="00000000" w:rsidDel="00000000" w:rsidP="00000000" w:rsidRDefault="00000000" w:rsidRPr="00000000" w14:paraId="000000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644"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Puertos</w:t>
      </w:r>
    </w:p>
    <w:p w:rsidR="00000000" w:rsidDel="00000000" w:rsidP="00000000" w:rsidRDefault="00000000" w:rsidRPr="00000000" w14:paraId="00000026">
      <w:pPr>
        <w:ind w:left="284"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Respuesta: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Cumplir con los requerimientos en el uso de infraestructura y maquinaria adecuada para la inspección, entrega y envío de los aguacates.</w:t>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644"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Clientes</w:t>
      </w:r>
    </w:p>
    <w:p w:rsidR="00000000" w:rsidDel="00000000" w:rsidP="00000000" w:rsidRDefault="00000000" w:rsidRPr="00000000" w14:paraId="00000028">
      <w:pPr>
        <w:ind w:left="284"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Respuesta: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Entrega de los aguacates de buena calidad, en los tiempos acordados y cantidades establecidas</w:t>
      </w:r>
    </w:p>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644"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Organizaciones reguladoras y normativas</w:t>
      </w:r>
    </w:p>
    <w:p w:rsidR="00000000" w:rsidDel="00000000" w:rsidP="00000000" w:rsidRDefault="00000000" w:rsidRPr="00000000" w14:paraId="0000002A">
      <w:pPr>
        <w:ind w:left="284"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Respuesta: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Controlar los procesos tanto de producción como de exportación en el país</w:t>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¿Cuáles son las metas del proyecto?</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36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Respuesta: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Se necesita que cuando la empresa MAAS realice el reporte de calidad de los aguacates, estos tengan un nivel de aceptación superior o igual a 6, que la cantidad de materia prima perdida se disminuya en un 50% y que los ingresos esperados sean iguales a los ingresos obtenidos. </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1"/>
          <w:rtl w:val="0"/>
        </w:rPr>
        <w:t xml:space="preserve">Fecha de elaboración: 12/05/2022</w:t>
      </w: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Times New Roman" w:cs="Times New Roman" w:eastAsia="Times New Roman" w:hAnsi="Times New Roman"/>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bullet"/>
      <w:lvlText w:val="●"/>
      <w:lvlJc w:val="left"/>
      <w:pPr>
        <w:ind w:left="644" w:hanging="359.99999999999994"/>
      </w:pPr>
      <w:rPr>
        <w:rFonts w:ascii="Noto Sans Symbols" w:cs="Noto Sans Symbols" w:eastAsia="Noto Sans Symbols" w:hAnsi="Noto Sans Symbols"/>
      </w:rPr>
    </w:lvl>
    <w:lvl w:ilvl="1">
      <w:start w:val="1"/>
      <w:numFmt w:val="bullet"/>
      <w:lvlText w:val="o"/>
      <w:lvlJc w:val="left"/>
      <w:pPr>
        <w:ind w:left="1364" w:hanging="360"/>
      </w:pPr>
      <w:rPr>
        <w:rFonts w:ascii="Courier New" w:cs="Courier New" w:eastAsia="Courier New" w:hAnsi="Courier New"/>
      </w:rPr>
    </w:lvl>
    <w:lvl w:ilvl="2">
      <w:start w:val="1"/>
      <w:numFmt w:val="bullet"/>
      <w:lvlText w:val="▪"/>
      <w:lvlJc w:val="left"/>
      <w:pPr>
        <w:ind w:left="2084" w:hanging="360"/>
      </w:pPr>
      <w:rPr>
        <w:rFonts w:ascii="Noto Sans Symbols" w:cs="Noto Sans Symbols" w:eastAsia="Noto Sans Symbols" w:hAnsi="Noto Sans Symbols"/>
      </w:rPr>
    </w:lvl>
    <w:lvl w:ilvl="3">
      <w:start w:val="1"/>
      <w:numFmt w:val="bullet"/>
      <w:lvlText w:val="●"/>
      <w:lvlJc w:val="left"/>
      <w:pPr>
        <w:ind w:left="2804" w:hanging="360"/>
      </w:pPr>
      <w:rPr>
        <w:rFonts w:ascii="Noto Sans Symbols" w:cs="Noto Sans Symbols" w:eastAsia="Noto Sans Symbols" w:hAnsi="Noto Sans Symbols"/>
      </w:rPr>
    </w:lvl>
    <w:lvl w:ilvl="4">
      <w:start w:val="1"/>
      <w:numFmt w:val="bullet"/>
      <w:lvlText w:val="o"/>
      <w:lvlJc w:val="left"/>
      <w:pPr>
        <w:ind w:left="3524" w:hanging="360"/>
      </w:pPr>
      <w:rPr>
        <w:rFonts w:ascii="Courier New" w:cs="Courier New" w:eastAsia="Courier New" w:hAnsi="Courier New"/>
      </w:rPr>
    </w:lvl>
    <w:lvl w:ilvl="5">
      <w:start w:val="1"/>
      <w:numFmt w:val="bullet"/>
      <w:lvlText w:val="▪"/>
      <w:lvlJc w:val="left"/>
      <w:pPr>
        <w:ind w:left="4244" w:hanging="360"/>
      </w:pPr>
      <w:rPr>
        <w:rFonts w:ascii="Noto Sans Symbols" w:cs="Noto Sans Symbols" w:eastAsia="Noto Sans Symbols" w:hAnsi="Noto Sans Symbols"/>
      </w:rPr>
    </w:lvl>
    <w:lvl w:ilvl="6">
      <w:start w:val="1"/>
      <w:numFmt w:val="bullet"/>
      <w:lvlText w:val="●"/>
      <w:lvlJc w:val="left"/>
      <w:pPr>
        <w:ind w:left="4964" w:hanging="360"/>
      </w:pPr>
      <w:rPr>
        <w:rFonts w:ascii="Noto Sans Symbols" w:cs="Noto Sans Symbols" w:eastAsia="Noto Sans Symbols" w:hAnsi="Noto Sans Symbols"/>
      </w:rPr>
    </w:lvl>
    <w:lvl w:ilvl="7">
      <w:start w:val="1"/>
      <w:numFmt w:val="bullet"/>
      <w:lvlText w:val="o"/>
      <w:lvlJc w:val="left"/>
      <w:pPr>
        <w:ind w:left="5684" w:hanging="360"/>
      </w:pPr>
      <w:rPr>
        <w:rFonts w:ascii="Courier New" w:cs="Courier New" w:eastAsia="Courier New" w:hAnsi="Courier New"/>
      </w:rPr>
    </w:lvl>
    <w:lvl w:ilvl="8">
      <w:start w:val="1"/>
      <w:numFmt w:val="bullet"/>
      <w:lvlText w:val="▪"/>
      <w:lvlJc w:val="left"/>
      <w:pPr>
        <w:ind w:left="6404"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Textoennegrita">
    <w:name w:val="Strong"/>
    <w:basedOn w:val="Fuentedeprrafopredeter"/>
    <w:uiPriority w:val="22"/>
    <w:qFormat w:val="1"/>
    <w:rsid w:val="00265008"/>
    <w:rPr>
      <w:b w:val="1"/>
      <w:bCs w:val="1"/>
    </w:rPr>
  </w:style>
  <w:style w:type="paragraph" w:styleId="Prrafodelista">
    <w:name w:val="List Paragraph"/>
    <w:basedOn w:val="Normal"/>
    <w:uiPriority w:val="34"/>
    <w:qFormat w:val="1"/>
    <w:rsid w:val="00AC5828"/>
    <w:pPr>
      <w:ind w:left="720"/>
      <w:contextualSpacing w:val="1"/>
    </w:pPr>
  </w:style>
  <w:style w:type="paragraph" w:styleId="NormalWeb">
    <w:name w:val="Normal (Web)"/>
    <w:basedOn w:val="Normal"/>
    <w:uiPriority w:val="99"/>
    <w:semiHidden w:val="1"/>
    <w:unhideWhenUsed w:val="1"/>
    <w:rsid w:val="0047789C"/>
    <w:pPr>
      <w:spacing w:after="100" w:afterAutospacing="1" w:before="100" w:beforeAutospacing="1" w:line="240" w:lineRule="auto"/>
    </w:pPr>
    <w:rPr>
      <w:rFonts w:ascii="Times New Roman" w:cs="Times New Roman" w:eastAsia="Times New Roman" w:hAnsi="Times New Roman"/>
      <w:sz w:val="24"/>
      <w:szCs w:val="24"/>
      <w:lang w:eastAsia="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j76XJ5FMizim3RCfQTT4iZeJBmw==">AMUW2mUD3mhXLAMdzTWJJTKNkV6Rfr/9b0WUKHawHbJnlkiT+03KuLHZ4hglpY0bAruj8kuN9EylvI9CnPFeRfrH870nqqfh3B8Tba7NzGDy10YX8/ruU78=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2022-05-12T13:58:00Z</dcterms:created>
  <dc:creator>Maria Alejandra Boya Ruano</dc:creator>
</cp:coreProperties>
</file>